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41069D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41069D" w:rsidP="00F12720">
      <w:pPr>
        <w:ind w:firstLine="425"/>
        <w:jc w:val="right"/>
        <w:rPr>
          <w:i/>
        </w:rPr>
      </w:pPr>
      <w:r>
        <w:rPr>
          <w:i/>
        </w:rPr>
        <w:t>Морокко И.Н.</w:t>
      </w:r>
      <w:r w:rsidR="00310E2F" w:rsidRPr="00F12720">
        <w:rPr>
          <w:i/>
        </w:rPr>
        <w:t>,</w:t>
      </w:r>
    </w:p>
    <w:p w:rsidR="00310E2F" w:rsidRPr="00F12720" w:rsidRDefault="0041069D" w:rsidP="00F12720">
      <w:pPr>
        <w:ind w:firstLine="425"/>
        <w:jc w:val="right"/>
        <w:rPr>
          <w:i/>
        </w:rPr>
      </w:pPr>
      <w:r>
        <w:rPr>
          <w:i/>
        </w:rPr>
        <w:t>Ненецкий автономный округ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41069D" w:rsidRPr="000A48C7" w:rsidRDefault="0041069D" w:rsidP="0041069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A48C7">
        <w:rPr>
          <w:rFonts w:ascii="Times New Roman" w:hAnsi="Times New Roman" w:cs="Times New Roman"/>
          <w:sz w:val="28"/>
          <w:szCs w:val="28"/>
        </w:rPr>
        <w:t>Я – Учитель</w:t>
      </w:r>
    </w:p>
    <w:p w:rsidR="0041069D" w:rsidRPr="000A48C7" w:rsidRDefault="0041069D" w:rsidP="0041069D">
      <w:pPr>
        <w:rPr>
          <w:sz w:val="28"/>
          <w:szCs w:val="28"/>
        </w:rPr>
      </w:pP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Пишу эссе. Учитель – это… остановилась, задумалась.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Учитель – это…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Невольно вспоминаются ставшими уже хрестоматийными строки: «Учитель! Перед именем твоим позволь смиренно преклонить колени…», «Учителями славится Россия…»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Попробуем ответить. Учитель – это превосходная должность. Помните, у Я. Коменского: «Учителю вручена превосходная должность, выше которой ничего не может быть под солнцем»? Интересное сочетание, не правда ли, - должность превосходная?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Учитель – это призвание. Что-то уж явно трафаретное.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Попробуем ещё. Учитель – это пассионарий (как слово играет – звуками, ритмом!), тот, кто зажигает пламя познания в душах детей.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Если выстроить ассоциативный ряд по отношению к слову «учитель», то у каждого он будет свой. Мой же складывается из понятий </w:t>
      </w:r>
      <w:r w:rsidRPr="000A48C7">
        <w:rPr>
          <w:b/>
          <w:sz w:val="28"/>
          <w:szCs w:val="28"/>
        </w:rPr>
        <w:t>У</w:t>
      </w:r>
      <w:r w:rsidRPr="000A48C7">
        <w:rPr>
          <w:sz w:val="28"/>
          <w:szCs w:val="28"/>
        </w:rPr>
        <w:t xml:space="preserve">спех, </w:t>
      </w:r>
      <w:r w:rsidRPr="000A48C7">
        <w:rPr>
          <w:b/>
          <w:sz w:val="28"/>
          <w:szCs w:val="28"/>
        </w:rPr>
        <w:t>Ч</w:t>
      </w:r>
      <w:r w:rsidRPr="000A48C7">
        <w:rPr>
          <w:sz w:val="28"/>
          <w:szCs w:val="28"/>
        </w:rPr>
        <w:t>еловек</w:t>
      </w:r>
      <w:r w:rsidRPr="000A48C7">
        <w:rPr>
          <w:b/>
          <w:sz w:val="28"/>
          <w:szCs w:val="28"/>
        </w:rPr>
        <w:t>, И</w:t>
      </w:r>
      <w:r w:rsidRPr="000A48C7">
        <w:rPr>
          <w:sz w:val="28"/>
          <w:szCs w:val="28"/>
        </w:rPr>
        <w:t xml:space="preserve">сточник, </w:t>
      </w:r>
      <w:r w:rsidRPr="000A48C7">
        <w:rPr>
          <w:b/>
          <w:sz w:val="28"/>
          <w:szCs w:val="28"/>
        </w:rPr>
        <w:t>Т</w:t>
      </w:r>
      <w:r w:rsidRPr="000A48C7">
        <w:rPr>
          <w:sz w:val="28"/>
          <w:szCs w:val="28"/>
        </w:rPr>
        <w:t>ворец</w:t>
      </w:r>
      <w:r w:rsidRPr="000A48C7">
        <w:rPr>
          <w:b/>
          <w:sz w:val="28"/>
          <w:szCs w:val="28"/>
        </w:rPr>
        <w:t>, Е</w:t>
      </w:r>
      <w:r w:rsidRPr="000A48C7">
        <w:rPr>
          <w:sz w:val="28"/>
          <w:szCs w:val="28"/>
        </w:rPr>
        <w:t>диномышленник</w:t>
      </w:r>
      <w:r w:rsidRPr="000A48C7">
        <w:rPr>
          <w:b/>
          <w:sz w:val="28"/>
          <w:szCs w:val="28"/>
        </w:rPr>
        <w:t>, Л</w:t>
      </w:r>
      <w:r w:rsidRPr="000A48C7">
        <w:rPr>
          <w:sz w:val="28"/>
          <w:szCs w:val="28"/>
        </w:rPr>
        <w:t>юбов</w:t>
      </w:r>
      <w:r w:rsidRPr="000A48C7">
        <w:rPr>
          <w:b/>
          <w:sz w:val="28"/>
          <w:szCs w:val="28"/>
        </w:rPr>
        <w:t>Ь</w:t>
      </w:r>
      <w:r w:rsidRPr="000A48C7">
        <w:rPr>
          <w:sz w:val="28"/>
          <w:szCs w:val="28"/>
        </w:rPr>
        <w:t>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Начиная философские измышления о сущности учительства, о своих возможностях и ценностях, конечно же, вспоминаешь те моменты, которые вели от мечты к поступку – выбору.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Первое завораживающее знакомство с английским языком пятилетней девочки – в кружке Дома детского творчества. Помню лёгкость, с которой  играла звуками и словами. Естественно, я не могла знать в этом возрасте, что такое  «успешность», наверное, подсознательно это ощущала. А в школе  пришло решение: моя дальнейшая жизнь будет связана именно с этим языком.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В студенческие годы поразили  слова  американской писательницы Бел Кауфман: «…Каждому из нас встретился хотя бы один учитель, которого мы никогда не забудем, учитель, который открыл нам глаза, изменил нашу жизнь, раздвинул стены класса. Их много — безвестных, никем не прославленных и не возвеличенных, кто своим чудесным даром </w:t>
      </w:r>
      <w:r w:rsidRPr="000A48C7">
        <w:rPr>
          <w:sz w:val="28"/>
          <w:szCs w:val="28"/>
        </w:rPr>
        <w:lastRenderedPageBreak/>
        <w:t xml:space="preserve">прививает детям любовь к познанию, и эта любовь живет в них до самого конца».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И ещё там была фраза об учителях,  «которые упорно поднимаются вверх по нескончаемой лестнице».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Какой из «не прославленных и не возвеличенных» буду я?  Насколько хватит сил и упорства? О том, что нужно ещё и терпение, и добро, и надежда, любовь и вера, – как-то не осознавалось.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Не верю тем, кто говорит: «С детства я понимала, насколько сложна и неоднозначна профессия учителя».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Да и стоя на первых ступеньках «нескончаемой лестницы», мы смотрим на профессию через призму романтизма. И только с годами понимаем, что школа – это жизнь, в которой как для учителя, так и для ученика всё по-разному: кому-то (кто успешен) – праздник, кому-то просто присутствие.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В лучшем случае – это островок спокойствия, гармонии и сотрудничества. А в худшем?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Как увидеть тех, кто верит в тебя, в ком живёт ожидание от учителя какого-то «сверхчуда»? А те, кто не верит ни во что? С ними как?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Позвольте сделать «отнюдь не лирическое отступление» и обозначить пунктиром проблемы, которые  являются лично значимыми и для меня, и для моих коллег.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Школа находится в сложном социальном микрорайоне. Все жители поселка - это родители, учителя, ученики и выпускники школы. В 2010 году закрыт лесозавод – единственное предприятие, на котором трудились родители наших учащихся. Безработица, социальная неустроенность  отразились и на детях.</w:t>
      </w:r>
    </w:p>
    <w:p w:rsidR="0041069D" w:rsidRPr="000A48C7" w:rsidRDefault="0041069D" w:rsidP="0041069D">
      <w:pPr>
        <w:pStyle w:val="ab"/>
        <w:ind w:firstLine="708"/>
        <w:jc w:val="both"/>
        <w:rPr>
          <w:bCs/>
          <w:iCs/>
          <w:sz w:val="28"/>
          <w:szCs w:val="28"/>
        </w:rPr>
      </w:pPr>
      <w:r w:rsidRPr="000A48C7">
        <w:rPr>
          <w:bCs/>
          <w:iCs/>
          <w:sz w:val="28"/>
          <w:szCs w:val="28"/>
        </w:rPr>
        <w:t>Региональные особенности населённых пунктов Крайнего Севера, узость социальных контактов накладывают свой отпечаток, замедляя процесс социализации молодёжи.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А климатические условия? Семь месяцев – зима.  Полярная ночь – самый тяжелый, экстремальный период года. В это время, которое еще называют «биологической тьмой», у жителей Крайнего Севера ухудшаются многие жизненно важные показатели, в том числе умственная и физическая работоспособность. 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Более половины  школьников -  из  малообеспеченных, многодетных, неполных неблагополучных семей. Многие дети не заинтересованы в изучении английского языка, так как не видят перспектив его применения в жизни. Их можно охарактеризовать одним словом – «нежелающие».</w:t>
      </w:r>
    </w:p>
    <w:p w:rsidR="0041069D" w:rsidRPr="000A48C7" w:rsidRDefault="0041069D" w:rsidP="0041069D">
      <w:pPr>
        <w:pStyle w:val="ab"/>
        <w:ind w:firstLine="708"/>
        <w:jc w:val="both"/>
        <w:rPr>
          <w:sz w:val="28"/>
          <w:szCs w:val="28"/>
        </w:rPr>
      </w:pPr>
      <w:r w:rsidRPr="000A48C7">
        <w:rPr>
          <w:kern w:val="36"/>
          <w:sz w:val="28"/>
          <w:szCs w:val="28"/>
        </w:rPr>
        <w:t>Слова римского философа Сенеки «Ducun</w:t>
      </w:r>
      <w:r w:rsidRPr="000A48C7">
        <w:rPr>
          <w:kern w:val="36"/>
          <w:sz w:val="28"/>
          <w:szCs w:val="28"/>
          <w:lang w:val="en-US"/>
        </w:rPr>
        <w:t>t</w:t>
      </w:r>
      <w:r w:rsidRPr="000A48C7">
        <w:rPr>
          <w:kern w:val="36"/>
          <w:sz w:val="28"/>
          <w:szCs w:val="28"/>
        </w:rPr>
        <w:t xml:space="preserve"> </w:t>
      </w:r>
      <w:r w:rsidRPr="000A48C7">
        <w:rPr>
          <w:kern w:val="36"/>
          <w:sz w:val="28"/>
          <w:szCs w:val="28"/>
          <w:lang w:val="en-US"/>
        </w:rPr>
        <w:t>volentemfata</w:t>
      </w:r>
      <w:r w:rsidRPr="000A48C7">
        <w:rPr>
          <w:kern w:val="36"/>
          <w:sz w:val="28"/>
          <w:szCs w:val="28"/>
        </w:rPr>
        <w:t xml:space="preserve">, </w:t>
      </w:r>
      <w:r w:rsidRPr="000A48C7">
        <w:rPr>
          <w:kern w:val="36"/>
          <w:sz w:val="28"/>
          <w:szCs w:val="28"/>
          <w:lang w:val="en-US"/>
        </w:rPr>
        <w:t>nolentem</w:t>
      </w:r>
      <w:r w:rsidRPr="000A48C7">
        <w:rPr>
          <w:kern w:val="36"/>
          <w:sz w:val="28"/>
          <w:szCs w:val="28"/>
        </w:rPr>
        <w:t xml:space="preserve"> </w:t>
      </w:r>
      <w:r w:rsidRPr="000A48C7">
        <w:rPr>
          <w:kern w:val="36"/>
          <w:sz w:val="28"/>
          <w:szCs w:val="28"/>
          <w:lang w:val="en-US"/>
        </w:rPr>
        <w:t>trahunt</w:t>
      </w:r>
      <w:r w:rsidRPr="000A48C7">
        <w:rPr>
          <w:kern w:val="36"/>
          <w:sz w:val="28"/>
          <w:szCs w:val="28"/>
        </w:rPr>
        <w:t xml:space="preserve">» – «Желающего судьба ведёт, нежелающего тащит» - помогают  в трудные минуты справиться со стеной, возведённой моими </w:t>
      </w:r>
      <w:r w:rsidRPr="000A48C7">
        <w:rPr>
          <w:kern w:val="36"/>
          <w:sz w:val="28"/>
          <w:szCs w:val="28"/>
        </w:rPr>
        <w:lastRenderedPageBreak/>
        <w:t>воспитанниками из равнодушия и нежелания учиться. С годами крепнет убеждение, что моё предназначение в жизни (согласно постулату Сенеки) – открыть нежелающему счастье   познания, которое обязательно приведёт к осознанию успешности. Это первые, самые трудные шаги. А дальше – всё уверенней к самопознанию, самовыражению, самосовершенствованию, самоутверждению и так далее с великим по значению корнем «сам».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Мир стремительно меняется, рождая глобальное противоречие между средой и личностью, между требованиями к выпускнику и школой, которая зачастую не успевает  отвечать запросам времени.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Каким был учитель советской школы? В подавляющем большинстве  авторитарным, «застёгнутым на все пуговицы». Основной принцип: «Я дал знания, верни мне их такими же, не смей высказать своё мнение!» Конечно, были педагоги, которые мыслили иначе, тем самым вступая в конфликт с прочно существующей образовательной системой.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Может быть, это слишком смело с моей стороны, но основная идея, заложенная в новый стандарт, ассоциируется у меня со словами  Антуана де Сент-Экзюпери: «Если ты хочешь построить корабль, не надо созывать людей, чтобы всё спланировать, разделить работу, достать инструменты и рубить деревья, надо заразить их стремлением к бесконечному морю. Тогда они сами построят корабль». 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Стремительно развивающийся мир выдвигает новые требования к учителю. Учитель-наставник, учитель-единомышленник и мудрый собеседник; учитель – источник, родник, который не только утолит жажду, но и  даст силы «построить корабль».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 Дети – великие психологи. Если ты увлечён, способен творить, создавать что-то новое и привносить это в мир ребёнка, то и дети стараются ответить тем же, чтобы заслужить похвалу учителя.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Урок английского языка в школе – один из трудоёмких и в то же время интересных. Главное - «повернуть» школьника к изучению языка, который не является его родным, вызвать у него потребность общаться на нём. 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Для ребят важно чувствовать, что в каждом из них учитель видит индивидуальность</w:t>
      </w:r>
      <w:r w:rsidRPr="000A48C7">
        <w:rPr>
          <w:color w:val="383838"/>
          <w:sz w:val="28"/>
          <w:szCs w:val="28"/>
        </w:rPr>
        <w:t>: е</w:t>
      </w:r>
      <w:r w:rsidRPr="000A48C7">
        <w:rPr>
          <w:sz w:val="28"/>
          <w:szCs w:val="28"/>
        </w:rPr>
        <w:t>стественно,  кто-то сильнее, способнее, кто-то наоборот. Чтобы чаще создавать ситуацию успеха для тех, кто может почувствовать себя ущемлённым, вовлекаю учащихся в создание проектов. Постоянно внушаю детям мысль, что каждый из них – исследователь, ведь все мы  в детстве задавали родителям тысячи «Почему?». И постепенно появляется у нас  стимул  догнать тех, кто ушёл вперёд.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Как правило, отклик в сердцах детей прежде всего находит то, что «пропущено через себя». Для моих школьников это региональный компонент: традиции, обычаи, менталитет коренных малочисленных народов – ненцев и коми. Это наш «Красный город» (Нарьян-Мар по-ненецки), в котором немного памятников и достопримечательностей, но тем бережнее к ним отношение как у местного, так и приезжего населения. 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lastRenderedPageBreak/>
        <w:t xml:space="preserve">Мои учащиеся с удовольствием осваивают поиск информации в архивных документах, в интернете, много читают дополнительной литературы. Учатся смысловому чтению текста, чтобы правильно структурировать материал, выделить ключевые понятия, необходимые для создания проекта. 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В исследовательском эксперименте принимает участие весь класс и почти на каждом уроке. Только так можно способствовать развитию способности у учащихся мыслить, анализировать, самостоятельно находить способы презентации проекта.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Любимые темы - «Моя семья в истории округа», «О чём рассказывают улицы Нарьян-Мара», «Красная книга Ненецкого автономного округа», «Экология Севера».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Как оценить этот путь по «нескончаемой лестнице»? Количеством грамот, дипломов, призов? Статистическими отчётами о качестве сдачи экзамена? Думается, что главные критерии для оценок в другом.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Мне хотелось бы сказать так: «Результат – это атмосфера сотворчества, радость открытий, ведь «счастье и познание – синонимы» (М. Веллер)».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Многие учителя, размышляя о сущности нашей профессии, пишут о глазах детей: «пытливые глаза», «зажечь искорку в глазах ребёнка», «сияющие глаза».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А я как-то   в романе Дины Рубинной прочитала фразу, которая  поразила глубиной созданного образа: «отозвалась всем лицом: и улыбка, и удивление, и удовлетворение, и полный порядок…».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>Мгновение такого «отзыва» на уроке – решение многих проблем и самая высшая оценка моей работы.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  <w:r w:rsidRPr="000A48C7">
        <w:rPr>
          <w:sz w:val="28"/>
          <w:szCs w:val="28"/>
        </w:rPr>
        <w:t xml:space="preserve"> </w:t>
      </w:r>
    </w:p>
    <w:p w:rsidR="0041069D" w:rsidRPr="000A48C7" w:rsidRDefault="0041069D" w:rsidP="0041069D">
      <w:pPr>
        <w:ind w:firstLine="708"/>
        <w:jc w:val="both"/>
        <w:rPr>
          <w:sz w:val="28"/>
          <w:szCs w:val="28"/>
        </w:rPr>
      </w:pPr>
    </w:p>
    <w:p w:rsidR="0041069D" w:rsidRPr="000A48C7" w:rsidRDefault="0041069D" w:rsidP="0041069D">
      <w:pPr>
        <w:ind w:firstLine="708"/>
        <w:jc w:val="both"/>
      </w:pPr>
    </w:p>
    <w:p w:rsidR="004B69BF" w:rsidRPr="00310E2F" w:rsidRDefault="004B69BF" w:rsidP="0041069D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38" w:rsidRDefault="00556438" w:rsidP="00310E2F">
      <w:r>
        <w:separator/>
      </w:r>
    </w:p>
  </w:endnote>
  <w:endnote w:type="continuationSeparator" w:id="0">
    <w:p w:rsidR="00556438" w:rsidRDefault="00556438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38" w:rsidRDefault="00556438" w:rsidP="00310E2F">
      <w:r>
        <w:separator/>
      </w:r>
    </w:p>
  </w:footnote>
  <w:footnote w:type="continuationSeparator" w:id="0">
    <w:p w:rsidR="00556438" w:rsidRDefault="00556438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41069D">
        <w:rPr>
          <w:noProof/>
        </w:rPr>
        <w:t>3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310E2F"/>
    <w:rsid w:val="00376A46"/>
    <w:rsid w:val="003E54CC"/>
    <w:rsid w:val="0041069D"/>
    <w:rsid w:val="004B69BF"/>
    <w:rsid w:val="00556438"/>
    <w:rsid w:val="005B6850"/>
    <w:rsid w:val="007675D3"/>
    <w:rsid w:val="007F6563"/>
    <w:rsid w:val="00BD0E79"/>
    <w:rsid w:val="00C4538B"/>
    <w:rsid w:val="00C8410B"/>
    <w:rsid w:val="00DA0635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0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069D"/>
    <w:rPr>
      <w:rFonts w:ascii="Arial" w:hAnsi="Arial" w:cs="Arial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41069D"/>
    <w:pPr>
      <w:spacing w:after="120"/>
    </w:pPr>
  </w:style>
  <w:style w:type="character" w:customStyle="1" w:styleId="aa">
    <w:name w:val="Основной текст Знак"/>
    <w:basedOn w:val="a0"/>
    <w:link w:val="a9"/>
    <w:rsid w:val="0041069D"/>
    <w:rPr>
      <w:sz w:val="24"/>
      <w:szCs w:val="24"/>
    </w:rPr>
  </w:style>
  <w:style w:type="paragraph" w:styleId="ab">
    <w:name w:val="Body Text First Indent"/>
    <w:basedOn w:val="a9"/>
    <w:link w:val="ac"/>
    <w:rsid w:val="0041069D"/>
    <w:pPr>
      <w:ind w:firstLine="210"/>
    </w:pPr>
  </w:style>
  <w:style w:type="character" w:customStyle="1" w:styleId="ac">
    <w:name w:val="Красная строка Знак"/>
    <w:basedOn w:val="aa"/>
    <w:link w:val="ab"/>
    <w:rsid w:val="0041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2014-08-10T14:46:00Z</dcterms:created>
  <dcterms:modified xsi:type="dcterms:W3CDTF">2014-08-10T14:47:00Z</dcterms:modified>
</cp:coreProperties>
</file>