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2F" w:rsidRPr="00F12720" w:rsidRDefault="005B6850" w:rsidP="00310E2F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31.8pt;margin-top:-15.25pt;width:520.95pt;height:86.25pt;z-index:251657728;visibility:visible">
            <v:imagedata r:id="rId7" o:title="шапка"/>
            <w10:wrap type="square"/>
          </v:shape>
        </w:pict>
      </w:r>
      <w:r w:rsidR="00310E2F" w:rsidRPr="00F12720">
        <w:rPr>
          <w:rFonts w:ascii="Calibri" w:hAnsi="Calibri"/>
          <w:b/>
          <w:sz w:val="28"/>
          <w:szCs w:val="28"/>
        </w:rPr>
        <w:t>КОНКУРСНОЕ ЗАДАНИЕ «</w:t>
      </w:r>
      <w:r w:rsidR="00EA5875">
        <w:rPr>
          <w:rFonts w:ascii="Calibri" w:hAnsi="Calibri"/>
          <w:b/>
          <w:sz w:val="28"/>
          <w:szCs w:val="28"/>
        </w:rPr>
        <w:t>МЕТОДИЧЕСКИЙ СЕМИНАР</w:t>
      </w:r>
      <w:r w:rsidR="00310E2F" w:rsidRPr="00F12720">
        <w:rPr>
          <w:rFonts w:ascii="Calibri" w:hAnsi="Calibri"/>
          <w:b/>
          <w:sz w:val="28"/>
          <w:szCs w:val="28"/>
        </w:rPr>
        <w:t>»</w:t>
      </w:r>
    </w:p>
    <w:p w:rsidR="00310E2F" w:rsidRPr="00F12720" w:rsidRDefault="00097ACD" w:rsidP="00F12720">
      <w:pPr>
        <w:ind w:firstLine="425"/>
        <w:jc w:val="right"/>
        <w:rPr>
          <w:i/>
        </w:rPr>
      </w:pPr>
      <w:r>
        <w:rPr>
          <w:i/>
        </w:rPr>
        <w:t>Девятых Ю.А</w:t>
      </w:r>
      <w:r w:rsidR="00F12720">
        <w:rPr>
          <w:i/>
        </w:rPr>
        <w:t>.</w:t>
      </w:r>
      <w:r w:rsidR="00310E2F" w:rsidRPr="00F12720">
        <w:rPr>
          <w:i/>
        </w:rPr>
        <w:t>,</w:t>
      </w:r>
    </w:p>
    <w:p w:rsidR="00310E2F" w:rsidRPr="00F12720" w:rsidRDefault="00097ACD" w:rsidP="00F12720">
      <w:pPr>
        <w:ind w:firstLine="425"/>
        <w:jc w:val="right"/>
        <w:rPr>
          <w:i/>
        </w:rPr>
      </w:pPr>
      <w:r>
        <w:rPr>
          <w:i/>
        </w:rPr>
        <w:t>Удмуртская Республика</w:t>
      </w:r>
    </w:p>
    <w:p w:rsidR="00310E2F" w:rsidRDefault="00EA5875" w:rsidP="00F12720">
      <w:pPr>
        <w:spacing w:line="360" w:lineRule="auto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97ACD" w:rsidRDefault="00097ACD" w:rsidP="00097ACD">
      <w:pPr>
        <w:pStyle w:val="a9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Интеграция урочной и внеурочной деятельност</w:t>
      </w:r>
      <w:r>
        <w:rPr>
          <w:rFonts w:ascii="Times New Roman" w:hAnsi="Times New Roman" w:cs="Times New Roman"/>
          <w:b/>
          <w:sz w:val="24"/>
          <w:szCs w:val="24"/>
        </w:rPr>
        <w:t>и как фактор повышения качества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эффективности обучения английскому языку</w:t>
      </w:r>
    </w:p>
    <w:p w:rsidR="00097ACD" w:rsidRDefault="00097ACD" w:rsidP="00097ACD">
      <w:pPr>
        <w:pStyle w:val="a9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Слайд 1.</w:t>
      </w:r>
      <w:r>
        <w:rPr>
          <w:rFonts w:ascii="Times New Roman" w:hAnsi="Times New Roman" w:cs="Times New Roman"/>
          <w:sz w:val="24"/>
          <w:szCs w:val="24"/>
        </w:rPr>
        <w:t xml:space="preserve"> В современном мире особое значение приобретает изучение английского языка — важнейшего средства коммуникации в мировом полиязычном и поликультурном пространстве. Необходимость хорошего знания английского языка очевидна и для большинства школьников: они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постоянно обращаются к материалам на английском языке в сети Интернет, много путешествуют по миру, общаются с зарубежными друзьями в социальных сетях. Однако в учебном плане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школы количество часов, выделяемых на изучение английского языка, явно недостаточно для овладения им на уровне уверенного пользователя.</w:t>
      </w:r>
    </w:p>
    <w:p w:rsidR="00097ACD" w:rsidRDefault="00097ACD" w:rsidP="00097ACD">
      <w:pPr>
        <w:pStyle w:val="a9"/>
        <w:spacing w:after="0" w:line="360" w:lineRule="auto"/>
        <w:ind w:firstLine="40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Это противоречие порождает </w:t>
      </w:r>
      <w:r>
        <w:rPr>
          <w:rFonts w:ascii="Times New Roman" w:hAnsi="Times New Roman" w:cs="Times New Roman"/>
          <w:sz w:val="24"/>
          <w:szCs w:val="24"/>
          <w:u w:val="single"/>
        </w:rPr>
        <w:t>проблему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возникновения языкового барьера, который препятствует не только устной и письменной коммуникации с носителями языка, но и интеллектуальному, социокультурному, духовно-нравственному развитию учащихся. В этой ситуации очевидна необходимость создания в школе особой языковой среды, обеспечивающей высокий уровень владения учащимися английским языком и способствующей их личностному развитию. </w:t>
      </w:r>
    </w:p>
    <w:p w:rsidR="00097ACD" w:rsidRDefault="00097ACD" w:rsidP="00097ACD">
      <w:pPr>
        <w:pStyle w:val="a9"/>
        <w:spacing w:after="0" w:line="360" w:lineRule="auto"/>
        <w:ind w:firstLine="403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Главная идея моего опыта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 создании в Воткинском лицее соответствующей языковой среды посредством интеграции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урочной и внеурочной деятельности. </w:t>
      </w:r>
    </w:p>
    <w:p w:rsidR="00097ACD" w:rsidRDefault="00097ACD" w:rsidP="00097ACD">
      <w:pPr>
        <w:pStyle w:val="a9"/>
        <w:spacing w:after="0" w:line="360" w:lineRule="auto"/>
        <w:ind w:firstLine="403"/>
        <w:jc w:val="both"/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Созданная мною система работы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будет эффективна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общеобразовательных школах без углубленного изучения английского языка в работе с учащимися с 1 по 11 класс. </w:t>
      </w:r>
    </w:p>
    <w:p w:rsidR="00097ACD" w:rsidRDefault="00097ACD" w:rsidP="00097ACD">
      <w:pPr>
        <w:pStyle w:val="a9"/>
        <w:spacing w:after="0" w:line="360" w:lineRule="auto"/>
        <w:jc w:val="both"/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Слайд 2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Творческая новизна моего 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систематизации различных форм урочной и внеурочной деятельности учащихся для достижения ими высоких предметных, метапредметных и личностных результатов.</w:t>
      </w:r>
    </w:p>
    <w:p w:rsidR="00097ACD" w:rsidRDefault="00097ACD" w:rsidP="00097ACD">
      <w:pPr>
        <w:pStyle w:val="a9"/>
        <w:spacing w:after="0" w:line="360" w:lineRule="auto"/>
        <w:ind w:firstLine="403"/>
        <w:jc w:val="both"/>
      </w:pPr>
      <w:r>
        <w:rPr>
          <w:rFonts w:ascii="Times New Roman" w:hAnsi="Times New Roman" w:cs="Times New Roman"/>
          <w:sz w:val="24"/>
          <w:szCs w:val="24"/>
        </w:rPr>
        <w:t>В основе моей системы работы лежат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следующие принципы:</w:t>
      </w:r>
    </w:p>
    <w:p w:rsidR="00097ACD" w:rsidRDefault="00097ACD" w:rsidP="00097ACD">
      <w:pPr>
        <w:pStyle w:val="aa"/>
        <w:numPr>
          <w:ilvl w:val="0"/>
          <w:numId w:val="1"/>
        </w:numPr>
        <w:tabs>
          <w:tab w:val="left" w:pos="493"/>
        </w:tabs>
        <w:spacing w:after="0" w:line="360" w:lineRule="auto"/>
        <w:ind w:left="20" w:hanging="10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Ориентация содержания и требований к результатам обучения на мировые стандарты владения английским языком.</w:t>
      </w:r>
    </w:p>
    <w:p w:rsidR="00097ACD" w:rsidRDefault="00097ACD" w:rsidP="00097ACD">
      <w:pPr>
        <w:pStyle w:val="aa"/>
        <w:numPr>
          <w:ilvl w:val="0"/>
          <w:numId w:val="1"/>
        </w:numPr>
        <w:tabs>
          <w:tab w:val="left" w:pos="493"/>
        </w:tabs>
        <w:spacing w:after="0" w:line="360" w:lineRule="auto"/>
        <w:ind w:left="20" w:hanging="10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Межпредметная интеграция учебного содержания, обеспечивающая освоение английского языка как инструмента познания и творчества.</w:t>
      </w:r>
    </w:p>
    <w:p w:rsidR="00097ACD" w:rsidRDefault="00097ACD" w:rsidP="00097ACD">
      <w:pPr>
        <w:pStyle w:val="aa"/>
        <w:numPr>
          <w:ilvl w:val="0"/>
          <w:numId w:val="1"/>
        </w:numPr>
        <w:tabs>
          <w:tab w:val="left" w:pos="493"/>
        </w:tabs>
        <w:spacing w:after="0" w:line="360" w:lineRule="auto"/>
        <w:ind w:left="20" w:hanging="10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Реализация деятельностного подхода: использование образовательных технологий, обеспечивающих субъектную позицию учащихся на уроке и во внеурочной деятельности.</w:t>
      </w:r>
    </w:p>
    <w:p w:rsidR="00097ACD" w:rsidRDefault="00097ACD" w:rsidP="00097ACD">
      <w:pPr>
        <w:pStyle w:val="aa"/>
        <w:numPr>
          <w:ilvl w:val="0"/>
          <w:numId w:val="1"/>
        </w:numPr>
        <w:tabs>
          <w:tab w:val="left" w:pos="493"/>
        </w:tabs>
        <w:spacing w:after="0" w:line="360" w:lineRule="auto"/>
        <w:ind w:left="20" w:hanging="10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Дифференциация содержания обучения с учетом индивидуальных способностей и учебных возможностей обучающихся. </w:t>
      </w:r>
    </w:p>
    <w:p w:rsidR="00097ACD" w:rsidRDefault="00097ACD" w:rsidP="00097ACD">
      <w:pPr>
        <w:pStyle w:val="aa"/>
        <w:numPr>
          <w:ilvl w:val="0"/>
          <w:numId w:val="1"/>
        </w:numPr>
        <w:tabs>
          <w:tab w:val="left" w:pos="493"/>
        </w:tabs>
        <w:spacing w:after="0" w:line="360" w:lineRule="auto"/>
        <w:ind w:left="20" w:hanging="10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Взаимосвязь содержания урочной и внеурочной деятельности.</w:t>
      </w:r>
    </w:p>
    <w:p w:rsidR="00097ACD" w:rsidRDefault="00097ACD" w:rsidP="00097ACD">
      <w:pPr>
        <w:pStyle w:val="aa"/>
        <w:numPr>
          <w:ilvl w:val="0"/>
          <w:numId w:val="1"/>
        </w:numPr>
        <w:tabs>
          <w:tab w:val="left" w:pos="493"/>
        </w:tabs>
        <w:spacing w:after="0" w:line="360" w:lineRule="auto"/>
        <w:ind w:left="20" w:hanging="10"/>
        <w:contextualSpacing w:val="0"/>
        <w:jc w:val="both"/>
      </w:pPr>
      <w:bookmarkStart w:id="1" w:name="__DdeLink__329_1289397073"/>
      <w:r>
        <w:rPr>
          <w:rFonts w:ascii="Times New Roman" w:hAnsi="Times New Roman" w:cs="Times New Roman"/>
          <w:sz w:val="24"/>
          <w:szCs w:val="24"/>
        </w:rPr>
        <w:t>Вариативность содержания и форм урочной и внеурочной деятельности, обеспечивающая учащимся свободу выбора в построении собственной образовательной траектории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097ACD" w:rsidRDefault="00097ACD" w:rsidP="00097ACD">
      <w:pPr>
        <w:pStyle w:val="aa"/>
        <w:numPr>
          <w:ilvl w:val="0"/>
          <w:numId w:val="1"/>
        </w:numPr>
        <w:tabs>
          <w:tab w:val="left" w:pos="493"/>
        </w:tabs>
        <w:spacing w:after="0" w:line="360" w:lineRule="auto"/>
        <w:ind w:left="20" w:hanging="10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Регулярность и разносторонность речевой практики.</w:t>
      </w:r>
    </w:p>
    <w:p w:rsidR="00097ACD" w:rsidRDefault="00097ACD" w:rsidP="00097ACD">
      <w:pPr>
        <w:pStyle w:val="aa"/>
        <w:numPr>
          <w:ilvl w:val="0"/>
          <w:numId w:val="1"/>
        </w:numPr>
        <w:tabs>
          <w:tab w:val="left" w:pos="493"/>
        </w:tabs>
        <w:spacing w:after="0" w:line="360" w:lineRule="auto"/>
        <w:ind w:left="20" w:hanging="10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Усиление ценностно-смысловой направленности урочной и внеурочной деятельности, способствующей духовно-нравственному воспитанию и развитию учащихся, осознанию ими важности изучения английского языка в современном мире как средства общения, познания, самореализации и социальной адаптации.</w:t>
      </w:r>
    </w:p>
    <w:p w:rsidR="00097ACD" w:rsidRDefault="00097ACD" w:rsidP="00097ACD">
      <w:pPr>
        <w:pStyle w:val="aa"/>
        <w:spacing w:after="0" w:line="360" w:lineRule="auto"/>
        <w:contextualSpacing w:val="0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Ориентация содержания и планируемых результатов обучения на </w:t>
      </w:r>
      <w:r>
        <w:rPr>
          <w:rFonts w:ascii="Times New Roman" w:hAnsi="Times New Roman" w:cs="Times New Roman"/>
          <w:i/>
          <w:iCs/>
          <w:color w:val="24211D"/>
          <w:sz w:val="24"/>
          <w:szCs w:val="24"/>
        </w:rPr>
        <w:t>общеевропейские требования к уровню владения иностранным языком</w:t>
      </w:r>
    </w:p>
    <w:p w:rsidR="00097ACD" w:rsidRDefault="00097ACD" w:rsidP="00097ACD">
      <w:pPr>
        <w:pStyle w:val="a9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Слайд 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Содержание обучения английскому языку в моей педагогической системе строится на основе программы «Оксфордское качество» с использованием учебных пособий издательства «Оксфорд». Данная программа реализуется в рамках общего и дополнительного образования. Так, учащиеся 5-х классов факультативно в течение года осваивают страноведческий видеокурс «Окно в Британию». Ребята знакомятся с обычаями и традициями Великобритании, менталитетом англичан, их увлечениями и образом жизни. Основной особенностью курса является постоянное сопоставление информации о Великобритании и о России, что способствует развитию у учащихся  не только коммуникативной, но и социокультурной компетенции, патриотизма и толерантности к представителям другой страны. Данный курс изучается на английском языке и основан на развитии всех видов речевой деятельности. </w:t>
      </w:r>
    </w:p>
    <w:p w:rsidR="00097ACD" w:rsidRDefault="00097ACD" w:rsidP="00097ACD">
      <w:pPr>
        <w:pStyle w:val="aa"/>
        <w:spacing w:after="0" w:line="360" w:lineRule="auto"/>
        <w:ind w:left="0"/>
        <w:contextualSpacing w:val="0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Слайды 4, 5.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рограммы «Оксфордское качество» мои ученики по желанию и с согласия их родителей проходят международное 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SELT</w:t>
      </w:r>
      <w:r w:rsidRPr="00FC2B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24211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тестов соответствует требованиям ФГОС всех ступеней общего образования по иностранным языкам. Уровни тестов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соотносятся с общеевропейской системой уровней владения иностранными языками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CEFR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Диагностический анализ результатов тестирования позволяет мне </w:t>
      </w:r>
      <w:r>
        <w:rPr>
          <w:rFonts w:ascii="Times New Roman" w:eastAsia="Times New Roman" w:hAnsi="Times New Roman" w:cs="Times New Roman"/>
          <w:color w:val="24211D"/>
          <w:sz w:val="24"/>
          <w:szCs w:val="24"/>
          <w:lang w:eastAsia="ru-RU"/>
        </w:rPr>
        <w:t xml:space="preserve">проводить мониторинг формирования иноязычной коммуникативной компетенции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в процесс обучения коррективы, необходимые для повышения его эффективности. Результаты тестирования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последние 2 года говорят о повышении у учащихся уровня владения языком и о развитии у них универсальных учебных действий, предусмотренных ФГОС. </w:t>
      </w:r>
    </w:p>
    <w:p w:rsidR="00097ACD" w:rsidRDefault="00097ACD" w:rsidP="00097ACD">
      <w:pPr>
        <w:pStyle w:val="aa"/>
        <w:spacing w:after="0" w:line="360" w:lineRule="auto"/>
        <w:ind w:left="0" w:firstLine="403"/>
        <w:contextualSpacing w:val="0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ежпредметная интеграция учебного содержания, обеспечивающая освоение английского языка как инструмента познания и творчества</w:t>
      </w:r>
    </w:p>
    <w:p w:rsidR="00097ACD" w:rsidRDefault="00097ACD" w:rsidP="00097ACD">
      <w:pPr>
        <w:pStyle w:val="a9"/>
        <w:spacing w:after="0" w:line="360" w:lineRule="auto"/>
        <w:jc w:val="both"/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Слайды 6, 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Принцип межпредметной интеграции реализуется через проведение интегрированных уроков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МХК на английском». Они посвящены изучению произведений литературы и искусства английских авторов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Учащиеся читают отрывки из произведения на английском языке, рассуждают о смысле прочитанного. Затем выражают свое отношение к произведению в форме эссе на английском языке. В результате даже те, кто с трудом говорит по-английски, пишут хорошие сочинения. </w:t>
      </w:r>
    </w:p>
    <w:p w:rsidR="00097ACD" w:rsidRDefault="00097ACD" w:rsidP="00097ACD">
      <w:pPr>
        <w:pStyle w:val="a9"/>
        <w:spacing w:after="0" w:line="360" w:lineRule="auto"/>
        <w:ind w:firstLine="433"/>
        <w:jc w:val="center"/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Построение образовательного процесса в логике деятельностного подхода</w:t>
      </w:r>
    </w:p>
    <w:p w:rsidR="00097ACD" w:rsidRDefault="00097ACD" w:rsidP="00097ACD">
      <w:pPr>
        <w:pStyle w:val="a9"/>
        <w:spacing w:after="0" w:line="360" w:lineRule="auto"/>
        <w:jc w:val="both"/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Слайд 8.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Формирование у учащихся УУД и субъектной позиции обеспечивается использованием современных образовательных технологий: проблемного обучения, развития критического мышления (ТРКМ), проектной деятельности, технологии «Дебаты». Проблемное обучение обеспечивает высокую мотивацию учения. ТРКМ способствует формированию навыков активной и вдумчивой работы с текстом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Технология проектов обучает умениям целеполагания и планирования, воспитывает настойчивость в достижении цели, развивает творческий потенциал, способность к рефлексии. «Дебаты» учат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быть объективными, аргументированно защищать свою точку зрения и стремиться понять чужую. </w:t>
      </w:r>
    </w:p>
    <w:p w:rsidR="00097ACD" w:rsidRDefault="00097ACD" w:rsidP="00097ACD">
      <w:pPr>
        <w:pStyle w:val="a9"/>
        <w:spacing w:after="0" w:line="360" w:lineRule="auto"/>
        <w:ind w:firstLine="433"/>
        <w:jc w:val="center"/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Дифференциация содержания обучения </w:t>
      </w:r>
    </w:p>
    <w:p w:rsidR="00097ACD" w:rsidRDefault="00097ACD" w:rsidP="00097ACD">
      <w:pPr>
        <w:pStyle w:val="a9"/>
        <w:spacing w:after="0" w:line="360" w:lineRule="auto"/>
        <w:ind w:firstLine="433"/>
        <w:jc w:val="center"/>
      </w:pP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 учетом индивидуальных способностей и учебных возможностей обучающихся</w:t>
      </w:r>
    </w:p>
    <w:p w:rsidR="00097ACD" w:rsidRDefault="00097ACD" w:rsidP="00097ACD">
      <w:pPr>
        <w:pStyle w:val="a9"/>
        <w:spacing w:after="0" w:line="360" w:lineRule="auto"/>
        <w:jc w:val="both"/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Слайд 9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Закрепление знаний, формирование умений и навыков осуществляется с помощью дифференцированных заданий, которые различаются</w:t>
      </w:r>
      <w:r>
        <w:rPr>
          <w:rFonts w:ascii="Times New Roman" w:hAnsi="Times New Roman" w:cs="Times New Roman"/>
          <w:sz w:val="24"/>
          <w:szCs w:val="24"/>
        </w:rPr>
        <w:t xml:space="preserve"> как по объему, так и по уровню сложности и учитывают скорость усвоения материала и уровень владения языком каждого учащегося.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 сложности заданий обозначается звездочками: одна звездочка – базовый уровень, две – повышенный уровень, три – высокий.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я строю таким образом, что каждое последующее оказывается для ученика интереснее, чем предыдущее. Благодаря этому учащиеся постоянно стремятся выполнять более сложные задания, повышая тем самым свой уровень владения языком.</w:t>
      </w:r>
    </w:p>
    <w:p w:rsidR="00097ACD" w:rsidRDefault="00097ACD" w:rsidP="00097ACD">
      <w:pPr>
        <w:pStyle w:val="a9"/>
        <w:spacing w:after="0" w:line="360" w:lineRule="auto"/>
        <w:ind w:firstLine="433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>Взаимосвязь содержания урочной и внеурочной деятельности</w:t>
      </w:r>
    </w:p>
    <w:p w:rsidR="00097ACD" w:rsidRDefault="00097ACD" w:rsidP="00097ACD">
      <w:pPr>
        <w:pStyle w:val="a9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Слайд 10.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Знания и умения, полученные детьми на уроках, находят свое применение и дальнейшее развитие во внеурочной деятельности. Этому в немалой степени способствует вовлечение учащихся в исследовательскую и проектную деятельность.</w:t>
      </w:r>
    </w:p>
    <w:p w:rsidR="00097ACD" w:rsidRDefault="00097ACD" w:rsidP="00097ACD">
      <w:pPr>
        <w:pStyle w:val="a9"/>
        <w:spacing w:after="0" w:line="360" w:lineRule="auto"/>
        <w:ind w:firstLine="433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Ежегодно в лицее проходит Международная конференция «Таинственный туманный Альбион». В рамках трех секций: «Страноведение», «Наука», «Искусство» — учащиеся представляют свои исследования и защищают проекты на английском языке.  За два последних года мои учащиеся разработали и представили на конференции следующие проекты: справочник по грамматике английского языка для младших школьников, интерактивная игра-экскурсия на английском языке «</w:t>
      </w:r>
      <w:r>
        <w:rPr>
          <w:rFonts w:ascii="Times New Roman" w:hAnsi="Times New Roman" w:cs="Times New Roman"/>
          <w:sz w:val="24"/>
          <w:szCs w:val="24"/>
          <w:lang w:val="en-US"/>
        </w:rPr>
        <w:t>Welcome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Britain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guests</w:t>
      </w:r>
      <w:r>
        <w:rPr>
          <w:rFonts w:ascii="Times New Roman" w:hAnsi="Times New Roman" w:cs="Times New Roman"/>
          <w:sz w:val="24"/>
          <w:szCs w:val="24"/>
        </w:rPr>
        <w:t>!» для учащихся 6-7 классов, путеводитель по г. Воткинску.</w:t>
      </w:r>
    </w:p>
    <w:p w:rsidR="00097ACD" w:rsidRDefault="00097ACD" w:rsidP="00097ACD">
      <w:pPr>
        <w:pStyle w:val="a9"/>
        <w:spacing w:after="0" w:line="360" w:lineRule="auto"/>
        <w:ind w:firstLine="433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Вариативность содержания и форм урочной и внеурочной деятельности</w:t>
      </w:r>
    </w:p>
    <w:p w:rsidR="00097ACD" w:rsidRDefault="00097ACD" w:rsidP="00097ACD">
      <w:pPr>
        <w:pStyle w:val="ab"/>
        <w:spacing w:before="0" w:after="0" w:line="360" w:lineRule="auto"/>
        <w:jc w:val="both"/>
        <w:textAlignment w:val="baseline"/>
      </w:pPr>
      <w:r>
        <w:rPr>
          <w:b/>
          <w:bCs/>
          <w:i/>
        </w:rPr>
        <w:t>Слайд 11.</w:t>
      </w:r>
      <w:r>
        <w:rPr>
          <w:i/>
        </w:rPr>
        <w:t xml:space="preserve"> </w:t>
      </w:r>
      <w:r>
        <w:t xml:space="preserve">В целях построения индивидуальной образовательной траектории изучения английского языка учащимся предлагается широкий спектр вариативных спецкурсов. Для учащихся химико-биологического профиля разработан интегрированный курс «Биология на английском». Учащиеся, которые хотят сдавать ОГЭ и ЕГЭ, могут посетить факультативный курс «Экзамены без проблем». Для учащихся 4-6 классов разработаны курсы «Занимательная грамматика». Учащиеся, которые стремятся развить навыки устной речи и получить дополнительные знания по страноведению, посещают занятия в клубе «Tea club». </w:t>
      </w:r>
    </w:p>
    <w:p w:rsidR="00097ACD" w:rsidRDefault="00097ACD" w:rsidP="00097ACD">
      <w:pPr>
        <w:pStyle w:val="ab"/>
        <w:spacing w:before="0" w:after="0" w:line="360" w:lineRule="auto"/>
        <w:jc w:val="both"/>
        <w:textAlignment w:val="baseline"/>
      </w:pPr>
      <w:r>
        <w:rPr>
          <w:b/>
          <w:bCs/>
          <w:i/>
        </w:rPr>
        <w:t>Слайд 12.</w:t>
      </w:r>
      <w:r>
        <w:rPr>
          <w:i/>
        </w:rPr>
        <w:t xml:space="preserve"> Н</w:t>
      </w:r>
      <w:r>
        <w:t xml:space="preserve">аши лицеисты принимают участие в различных конкурсах. Это </w:t>
      </w:r>
      <w:r>
        <w:rPr>
          <w:color w:val="000000"/>
        </w:rPr>
        <w:t xml:space="preserve">способствует развитию их интереса к культурному наследию страны изучаемого языка, раскрытию интеллектуального и творческого потенциала, профессиональной ориентации и самоопределению. Так, в 2012 году учащиеся 9-11 классов приняли участие в республиканской игре «Дебаты» на английском языке, где заняли 4 место. В рамках программы «Оксфордское качество» лицеисты принимают участие в конкурсе эссе «Единство </w:t>
      </w:r>
      <w:r>
        <w:t>в различии. Россия и англоговорящий мир».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Работая над эссе,</w:t>
      </w:r>
      <w:r>
        <w:rPr>
          <w:rStyle w:val="apple-converted-space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дети сопоставляют культурно-исторические реалии России и одной из англоговорящих стран — так формируется их личная позиция в отношении взаимодействия двух культур. Учащиеся 6-11 классов могут принять участие в конкурсе «Книгочеи». Знакомство с английской </w:t>
      </w:r>
      <w:r>
        <w:t>литературой, обсуждение прочитанных произведений и создание к ним презентаций повышает интерес учащихся к чтению книг на английском языке и к литературе в целом.  Мнения детей о прочитанной книге и ее героях, а также попытка аргументации</w:t>
      </w:r>
      <w:r>
        <w:rPr>
          <w:shd w:val="clear" w:color="auto" w:fill="FFFFFF"/>
        </w:rPr>
        <w:t xml:space="preserve"> участниками своей точки</w:t>
      </w:r>
      <w:r>
        <w:rPr>
          <w:rStyle w:val="apple-converted-space"/>
          <w:shd w:val="clear" w:color="auto" w:fill="FFFFFF"/>
        </w:rPr>
        <w:t xml:space="preserve"> </w:t>
      </w:r>
      <w:r>
        <w:rPr>
          <w:shd w:val="clear" w:color="auto" w:fill="FFFFFF"/>
        </w:rPr>
        <w:t>зрения превращают конкурс в небольшую конференцию для маленьких ученых.</w:t>
      </w:r>
      <w:r>
        <w:t xml:space="preserve"> </w:t>
      </w:r>
      <w:r>
        <w:rPr>
          <w:color w:val="000000"/>
        </w:rPr>
        <w:t>Разнообразие конкурсов по тематике, формату и возрастным категориям дает возможность учащимся выбрать для себя тот конкурс, где они смогут проявить все свои способности.</w:t>
      </w:r>
    </w:p>
    <w:p w:rsidR="00097ACD" w:rsidRDefault="00097ACD" w:rsidP="00097ACD">
      <w:pPr>
        <w:pStyle w:val="a9"/>
        <w:spacing w:after="0" w:line="360" w:lineRule="auto"/>
        <w:ind w:firstLine="433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>Регулярность и разносторонность речевой практики</w:t>
      </w:r>
    </w:p>
    <w:p w:rsidR="00097ACD" w:rsidRDefault="00097ACD" w:rsidP="00097ACD">
      <w:pPr>
        <w:pStyle w:val="a9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Слайды 13, 14.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года назад наш лицей начал сотрудничать с международной организацией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цель этого сотрудничества —</w:t>
      </w:r>
      <w:r>
        <w:rPr>
          <w:rFonts w:ascii="Times New Roman" w:hAnsi="Times New Roman" w:cs="Times New Roman"/>
          <w:sz w:val="24"/>
          <w:szCs w:val="24"/>
        </w:rPr>
        <w:t xml:space="preserve"> межкультурное общение и глобальное образование, дающее молодым людям знания и опыт, необходимые для жизни и эффективной работы в любой точке земного шара.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нашему сотрудничеству, с 2012 года в лицее обучаются школьники из разных стран: Англии, Италии, Германии, Чехии, Тайланда. Повседневное тесное общение с иностранными друзьями становится для учащихся эффективной формой речевой практики.</w:t>
      </w:r>
    </w:p>
    <w:p w:rsidR="00097ACD" w:rsidRDefault="00097ACD" w:rsidP="00097ACD">
      <w:pPr>
        <w:pStyle w:val="a9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Слайд 15.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наиболее интересных форм речевой практики является</w:t>
      </w:r>
      <w:r>
        <w:rPr>
          <w:rFonts w:ascii="Times New Roman" w:hAnsi="Times New Roman" w:cs="Times New Roman"/>
          <w:sz w:val="24"/>
          <w:szCs w:val="24"/>
        </w:rPr>
        <w:t xml:space="preserve"> «Неделя зарубежной культуры». Такие Недели проходят раз в четверть и посвящены культуре разных стран — обычно тех, откуда приезжают в лицей иностранные школьники. В течение шести дней все педагоги и учащиеся разговаривают на языке выбранной страны. Для этого мы разрабатываем специальные мини-разговорники, которые используют дети и педагоги лицея. Все таблички на кабинетах, вывески, меню в столовой переводятся на иностранный язык. В первой четверти традиционно проходит Неделя зарубежной культуры, посвященная Великобритании. </w:t>
      </w:r>
    </w:p>
    <w:p w:rsidR="00097ACD" w:rsidRDefault="00097ACD" w:rsidP="00097ACD">
      <w:pPr>
        <w:pStyle w:val="a9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Слайд 16.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 Недели зарубежной культуры для лицеистов организуются мероприятия различной направленности. Например, для учащихся начальной школы организуется конкурс стихов и песен, старшеклассники проводят беседы об истории зарубежного кинематографа с показом мультфильмов. Учащиеся основной школы участвуют в викторинах и интерактивных экскурсиях по зарубежным странам, старшеклассники – в дебатах. Иностранные школьники организуют с лицеистами дискуссии, круглые столы, интервью, телемосты.</w:t>
      </w:r>
    </w:p>
    <w:p w:rsidR="00097ACD" w:rsidRDefault="00097ACD" w:rsidP="00097ACD">
      <w:pPr>
        <w:pStyle w:val="a9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Слайды 17, 18, 19.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Эффективность представленной мной системы работы подтверждается результатами ЕГЭ, конкурсов и олимпиад, данными мониторинга образовательных и личностных результатов.</w:t>
      </w:r>
    </w:p>
    <w:p w:rsidR="00097ACD" w:rsidRDefault="00097ACD" w:rsidP="00097ACD">
      <w:pPr>
        <w:pStyle w:val="a9"/>
        <w:spacing w:after="0" w:line="360" w:lineRule="auto"/>
        <w:ind w:firstLine="43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перспективе для развития системы интеграции урочной и внеурочной деятельности по английскому языку я планирую проведение мобильных уроков с выездом в разные страны, проведение учащимися лицея совместно с зарубежными школьниками исследований и проектов в различных областях знаний, а также подготовку и участие моих учеников в сдаче авторитетных международных экзаменов </w:t>
      </w:r>
      <w:r>
        <w:rPr>
          <w:rFonts w:ascii="Times New Roman" w:hAnsi="Times New Roman" w:cs="Times New Roman"/>
          <w:sz w:val="24"/>
          <w:szCs w:val="24"/>
          <w:lang w:val="en-US"/>
        </w:rPr>
        <w:t>PET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KET</w:t>
      </w:r>
      <w:r>
        <w:rPr>
          <w:rFonts w:ascii="Times New Roman" w:hAnsi="Times New Roman" w:cs="Times New Roman"/>
          <w:sz w:val="24"/>
          <w:szCs w:val="24"/>
        </w:rPr>
        <w:t xml:space="preserve"> с получением бессрочных сертификатов.  </w:t>
      </w:r>
    </w:p>
    <w:p w:rsidR="00097ACD" w:rsidRDefault="00097ACD" w:rsidP="00097ACD">
      <w:pPr>
        <w:pStyle w:val="a9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Слайд 20.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Таким образом, система работы, основанная на интеграции урочной и внеурочной деятельности, – это эффективный способ повышения компетентности моих учеников в предметной области «английский язык» в реальных условиях современного образования.</w:t>
      </w:r>
    </w:p>
    <w:p w:rsidR="00F12720" w:rsidRPr="00310E2F" w:rsidRDefault="00F12720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sectPr w:rsidR="00F12720" w:rsidRPr="00310E2F" w:rsidSect="00097ACD">
      <w:headerReference w:type="default" r:id="rId8"/>
      <w:pgSz w:w="11906" w:h="16838"/>
      <w:pgMar w:top="426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4C" w:rsidRDefault="00713E4C" w:rsidP="00310E2F">
      <w:r>
        <w:separator/>
      </w:r>
    </w:p>
  </w:endnote>
  <w:endnote w:type="continuationSeparator" w:id="0">
    <w:p w:rsidR="00713E4C" w:rsidRDefault="00713E4C" w:rsidP="0031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4C" w:rsidRDefault="00713E4C" w:rsidP="00310E2F">
      <w:r>
        <w:separator/>
      </w:r>
    </w:p>
  </w:footnote>
  <w:footnote w:type="continuationSeparator" w:id="0">
    <w:p w:rsidR="00713E4C" w:rsidRDefault="00713E4C" w:rsidP="0031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2F" w:rsidRDefault="00310E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97ACD">
      <w:rPr>
        <w:noProof/>
      </w:rPr>
      <w:t>6</w:t>
    </w:r>
    <w:r>
      <w:fldChar w:fldCharType="end"/>
    </w:r>
  </w:p>
  <w:p w:rsidR="00310E2F" w:rsidRDefault="00310E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63BB"/>
    <w:multiLevelType w:val="multilevel"/>
    <w:tmpl w:val="733092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E2F"/>
    <w:rsid w:val="00097ACD"/>
    <w:rsid w:val="00310E2F"/>
    <w:rsid w:val="00376A46"/>
    <w:rsid w:val="003E54CC"/>
    <w:rsid w:val="00582C01"/>
    <w:rsid w:val="005B6850"/>
    <w:rsid w:val="006E4836"/>
    <w:rsid w:val="00713E4C"/>
    <w:rsid w:val="007675D3"/>
    <w:rsid w:val="008650F2"/>
    <w:rsid w:val="00A0408E"/>
    <w:rsid w:val="00AC0140"/>
    <w:rsid w:val="00B7185B"/>
    <w:rsid w:val="00BB4978"/>
    <w:rsid w:val="00DA0635"/>
    <w:rsid w:val="00E26D1D"/>
    <w:rsid w:val="00EA5875"/>
    <w:rsid w:val="00F1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  <w:style w:type="paragraph" w:customStyle="1" w:styleId="a9">
    <w:name w:val="Базовый"/>
    <w:rsid w:val="00097ACD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rsid w:val="00097ACD"/>
  </w:style>
  <w:style w:type="paragraph" w:styleId="aa">
    <w:name w:val="List Paragraph"/>
    <w:basedOn w:val="a9"/>
    <w:rsid w:val="00097ACD"/>
    <w:pPr>
      <w:ind w:left="720"/>
      <w:contextualSpacing/>
    </w:pPr>
  </w:style>
  <w:style w:type="paragraph" w:styleId="ab">
    <w:name w:val="Normal (Web)"/>
    <w:basedOn w:val="a9"/>
    <w:rsid w:val="00097ACD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User</cp:lastModifiedBy>
  <cp:revision>2</cp:revision>
  <dcterms:created xsi:type="dcterms:W3CDTF">2014-08-11T04:48:00Z</dcterms:created>
  <dcterms:modified xsi:type="dcterms:W3CDTF">2014-08-11T04:48:00Z</dcterms:modified>
</cp:coreProperties>
</file>